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61" w:rsidRPr="00775661" w:rsidRDefault="00775661" w:rsidP="00775661">
      <w:pPr>
        <w:rPr>
          <w:b/>
          <w:bCs/>
        </w:rPr>
      </w:pPr>
      <w:r w:rsidRPr="00775661">
        <w:rPr>
          <w:b/>
          <w:bCs/>
        </w:rPr>
        <w:t>Проект Указа Губернатора Новгородской области "Об установлении ограничительных мероприятий (карантина) по бешенству"</w:t>
      </w:r>
    </w:p>
    <w:p w:rsidR="00775661" w:rsidRPr="00775661" w:rsidRDefault="00775661" w:rsidP="00775661">
      <w:pPr>
        <w:numPr>
          <w:ilvl w:val="0"/>
          <w:numId w:val="1"/>
        </w:numPr>
      </w:pPr>
      <w:hyperlink r:id="rId5" w:tooltip="Распечатать материал &lt; Проект Указа Губернатора Новгородской области &quot;Об установлении ограничительных мероприятий (карантина) по бешенству&quot; &gt;" w:history="1">
        <w:r w:rsidRPr="00775661">
          <w:rPr>
            <w:rStyle w:val="a3"/>
          </w:rPr>
          <w:t>Печать</w:t>
        </w:r>
      </w:hyperlink>
    </w:p>
    <w:p w:rsidR="00775661" w:rsidRPr="00775661" w:rsidRDefault="00775661" w:rsidP="00775661">
      <w:r w:rsidRPr="00775661">
        <w:t>Категория: </w:t>
      </w:r>
      <w:hyperlink r:id="rId6" w:history="1">
        <w:r w:rsidRPr="00775661">
          <w:rPr>
            <w:rStyle w:val="a3"/>
          </w:rPr>
          <w:t>События и новости</w:t>
        </w:r>
      </w:hyperlink>
    </w:p>
    <w:p w:rsidR="00775661" w:rsidRPr="00775661" w:rsidRDefault="00775661" w:rsidP="00775661">
      <w:r w:rsidRPr="00775661">
        <w:t>Опубликовано: 29 июня 2015</w:t>
      </w:r>
    </w:p>
    <w:p w:rsidR="00775661" w:rsidRPr="00775661" w:rsidRDefault="00775661" w:rsidP="00775661">
      <w:r w:rsidRPr="00775661">
        <w:t>Создано: 29 июня 2015</w:t>
      </w:r>
    </w:p>
    <w:p w:rsidR="00775661" w:rsidRPr="00775661" w:rsidRDefault="00775661" w:rsidP="00775661">
      <w:r w:rsidRPr="00775661">
        <w:t>Проект</w:t>
      </w:r>
    </w:p>
    <w:p w:rsidR="00775661" w:rsidRPr="00775661" w:rsidRDefault="00775661" w:rsidP="00775661">
      <w:r w:rsidRPr="00775661">
        <w:t>УКАЗ</w:t>
      </w:r>
    </w:p>
    <w:p w:rsidR="00775661" w:rsidRPr="00775661" w:rsidRDefault="00775661" w:rsidP="00775661">
      <w:r w:rsidRPr="00775661">
        <w:t>ГУБЕРНАТОРА НОВГОРОДСКОЙ ОБЛАСТИ</w:t>
      </w:r>
    </w:p>
    <w:p w:rsidR="00775661" w:rsidRPr="00775661" w:rsidRDefault="00775661" w:rsidP="00775661">
      <w:r w:rsidRPr="00775661">
        <w:t> </w:t>
      </w:r>
    </w:p>
    <w:p w:rsidR="00775661" w:rsidRPr="00775661" w:rsidRDefault="00775661" w:rsidP="00775661">
      <w:r w:rsidRPr="00775661">
        <w:t>Великий Новгород</w:t>
      </w:r>
    </w:p>
    <w:p w:rsidR="00775661" w:rsidRPr="00775661" w:rsidRDefault="00775661" w:rsidP="00775661">
      <w:r w:rsidRPr="00775661">
        <w:t> </w:t>
      </w:r>
    </w:p>
    <w:p w:rsidR="00775661" w:rsidRPr="00775661" w:rsidRDefault="00775661" w:rsidP="00775661">
      <w:r w:rsidRPr="00775661">
        <w:rPr>
          <w:b/>
          <w:bCs/>
        </w:rPr>
        <w:t>Об установлении ограничительных мероприятий (карантина) по бешенству</w:t>
      </w:r>
    </w:p>
    <w:p w:rsidR="00775661" w:rsidRPr="00775661" w:rsidRDefault="00775661" w:rsidP="00775661">
      <w:r w:rsidRPr="00775661">
        <w:t> </w:t>
      </w:r>
    </w:p>
    <w:p w:rsidR="00775661" w:rsidRPr="00775661" w:rsidRDefault="00775661" w:rsidP="00775661">
      <w:r w:rsidRPr="00775661">
        <w:t>В соответствии с Законом Российской Федерации от 14 мая 1993 года № 4979-1 "О ветеринарии" и на основании представления главного государственного ветеринарного инспектора Новгородской области от 26.06.2015 № КВ-269-И:</w:t>
      </w:r>
    </w:p>
    <w:p w:rsidR="00775661" w:rsidRPr="00775661" w:rsidRDefault="00775661" w:rsidP="00775661">
      <w:r w:rsidRPr="00775661">
        <w:t>1. Объявить:</w:t>
      </w:r>
    </w:p>
    <w:p w:rsidR="00775661" w:rsidRPr="00775661" w:rsidRDefault="00775661" w:rsidP="00775661">
      <w:r w:rsidRPr="00775661">
        <w:t>1.1. Эпизоотическим очагом бешенства – личное подворье граждан по адресу: д. 26, ул. Новгородская, д. Захарьино Трубичинского сельского поселения Новгородского района Новгородской области.</w:t>
      </w:r>
    </w:p>
    <w:p w:rsidR="00775661" w:rsidRPr="00775661" w:rsidRDefault="00775661" w:rsidP="00775661">
      <w:r w:rsidRPr="00775661">
        <w:t>1.2. Неблагополучным пунктом - д. Захарьино Трубичинского сельского поселения Новгородского района Новгородской области.</w:t>
      </w:r>
    </w:p>
    <w:p w:rsidR="00775661" w:rsidRPr="00775661" w:rsidRDefault="00775661" w:rsidP="00775661">
      <w:r w:rsidRPr="00775661">
        <w:t>1.3. Угрожаемой зоной - д.д. Мясной Бор, Плотишно, Тютицы, Ямно Трубичинского сельского поселения Новгородского района Новгородской области, д.д. Вылеги, Городок, Змейско, Русса, Ситно, Шевелёво, п. Ситно Савинского сельского поселения Новгородского района Новгородской области, д.д. Арефино, Дубовицы, Красный посёлок, Маслено, Мостки Трегубовского сельского поселения Чудовского района Новгородской области.</w:t>
      </w:r>
    </w:p>
    <w:p w:rsidR="00775661" w:rsidRPr="00775661" w:rsidRDefault="00775661" w:rsidP="00775661">
      <w:r w:rsidRPr="00775661">
        <w:t>2. Установить на территории неблагополучного пункта ограничительные мероприятия (карантин) по бешенству с 26 июня 2015 года до 25 августа 2015 года.</w:t>
      </w:r>
    </w:p>
    <w:p w:rsidR="00775661" w:rsidRPr="00775661" w:rsidRDefault="00775661" w:rsidP="00775661">
      <w:r w:rsidRPr="00775661">
        <w:t>3. Запретить на период действия ограничительных мероприятий (карантина) в неблагополучном пункте:</w:t>
      </w:r>
    </w:p>
    <w:p w:rsidR="00775661" w:rsidRPr="00775661" w:rsidRDefault="00775661" w:rsidP="00775661">
      <w:r w:rsidRPr="00775661">
        <w:t>3.1. Проведение выставок собак и кошек, выводок и натаски собак;</w:t>
      </w:r>
    </w:p>
    <w:p w:rsidR="00775661" w:rsidRPr="00775661" w:rsidRDefault="00775661" w:rsidP="00775661">
      <w:r w:rsidRPr="00775661">
        <w:t>3.2. Вывоз (вывод) собак и кошек, а также диких животных;</w:t>
      </w:r>
    </w:p>
    <w:p w:rsidR="00775661" w:rsidRPr="00775661" w:rsidRDefault="00775661" w:rsidP="00775661">
      <w:r w:rsidRPr="00775661">
        <w:t>3.3. Ввоз (ввод) животных, не вакцинированных против бешенства;</w:t>
      </w:r>
    </w:p>
    <w:p w:rsidR="00775661" w:rsidRPr="00775661" w:rsidRDefault="00775661" w:rsidP="00775661">
      <w:r w:rsidRPr="00775661">
        <w:t>3.4. Торговлю домашними животными.</w:t>
      </w:r>
    </w:p>
    <w:p w:rsidR="00775661" w:rsidRPr="00775661" w:rsidRDefault="00775661" w:rsidP="00775661">
      <w:r w:rsidRPr="00775661">
        <w:lastRenderedPageBreak/>
        <w:t>4. Утвердить прилагаемый план мероприятий по локализации и ликвидации бешенства (далее план).</w:t>
      </w:r>
    </w:p>
    <w:p w:rsidR="00775661" w:rsidRPr="00775661" w:rsidRDefault="00775661" w:rsidP="00775661">
      <w:r w:rsidRPr="00775661">
        <w:t>5. Ответственным исполнителям плана представить информацию о его выполнении в комитет ветеринарии Новгородской области до 10 сентября 2015 года.</w:t>
      </w:r>
    </w:p>
    <w:p w:rsidR="00775661" w:rsidRPr="00775661" w:rsidRDefault="00775661" w:rsidP="00775661">
      <w:r w:rsidRPr="00775661">
        <w:t>6. Комитету ветеринарии Новгородской области представить заместителю Губернатора Новгородской области Бойцову А.С. информацию о выполнении плана до 20 сентября 2015 года.</w:t>
      </w:r>
    </w:p>
    <w:p w:rsidR="00775661" w:rsidRPr="00775661" w:rsidRDefault="00775661" w:rsidP="00775661">
      <w:r w:rsidRPr="00775661">
        <w:t>8. Контроль за выполнением указа возложить на заместителя Губернатора Новгородской области Бойцова А.С.</w:t>
      </w:r>
    </w:p>
    <w:p w:rsidR="00775661" w:rsidRPr="00775661" w:rsidRDefault="00775661" w:rsidP="00775661">
      <w:r w:rsidRPr="00775661">
        <w:t>9. Опубликовать указ в газете «Новгородские ведомости».</w:t>
      </w:r>
    </w:p>
    <w:p w:rsidR="00775661" w:rsidRPr="00775661" w:rsidRDefault="00775661" w:rsidP="00775661">
      <w:r w:rsidRPr="00775661">
        <w:t>Губернатор области             С.Г.Митин</w:t>
      </w:r>
    </w:p>
    <w:p w:rsidR="0061225B" w:rsidRDefault="00775661">
      <w:bookmarkStart w:id="0" w:name="_GoBack"/>
      <w:bookmarkEnd w:id="0"/>
    </w:p>
    <w:sectPr w:rsidR="006122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05679E"/>
    <w:multiLevelType w:val="multilevel"/>
    <w:tmpl w:val="D60C3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661"/>
    <w:rsid w:val="00077F85"/>
    <w:rsid w:val="00775661"/>
    <w:rsid w:val="00BF1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3CF6A-F226-4F4B-AD5F-68ADD09F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56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2203">
      <w:bodyDiv w:val="1"/>
      <w:marLeft w:val="0"/>
      <w:marRight w:val="0"/>
      <w:marTop w:val="0"/>
      <w:marBottom w:val="0"/>
      <w:divBdr>
        <w:top w:val="none" w:sz="0" w:space="0" w:color="auto"/>
        <w:left w:val="none" w:sz="0" w:space="0" w:color="auto"/>
        <w:bottom w:val="none" w:sz="0" w:space="0" w:color="auto"/>
        <w:right w:val="none" w:sz="0" w:space="0" w:color="auto"/>
      </w:divBdr>
      <w:divsChild>
        <w:div w:id="844324647">
          <w:marLeft w:val="0"/>
          <w:marRight w:val="0"/>
          <w:marTop w:val="0"/>
          <w:marBottom w:val="0"/>
          <w:divBdr>
            <w:top w:val="none" w:sz="0" w:space="0" w:color="auto"/>
            <w:left w:val="none" w:sz="0" w:space="0" w:color="auto"/>
            <w:bottom w:val="none" w:sz="0" w:space="0" w:color="auto"/>
            <w:right w:val="none" w:sz="0" w:space="0" w:color="auto"/>
          </w:divBdr>
        </w:div>
      </w:divsChild>
    </w:div>
    <w:div w:id="190998199">
      <w:bodyDiv w:val="1"/>
      <w:marLeft w:val="0"/>
      <w:marRight w:val="0"/>
      <w:marTop w:val="0"/>
      <w:marBottom w:val="0"/>
      <w:divBdr>
        <w:top w:val="none" w:sz="0" w:space="0" w:color="auto"/>
        <w:left w:val="none" w:sz="0" w:space="0" w:color="auto"/>
        <w:bottom w:val="none" w:sz="0" w:space="0" w:color="auto"/>
        <w:right w:val="none" w:sz="0" w:space="0" w:color="auto"/>
      </w:divBdr>
      <w:divsChild>
        <w:div w:id="1347053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etkom.novreg.ru/sobytia-novosti" TargetMode="External"/><Relationship Id="rId5" Type="http://schemas.openxmlformats.org/officeDocument/2006/relationships/hyperlink" Target="https://vetkom.novreg.ru/sobytia-novosti/697-29-06-15?tmpl=component&amp;print=1&amp;layout=defaul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Vavan</dc:creator>
  <cp:keywords/>
  <dc:description/>
  <cp:lastModifiedBy>Vavan</cp:lastModifiedBy>
  <cp:revision>1</cp:revision>
  <dcterms:created xsi:type="dcterms:W3CDTF">2019-12-14T13:51:00Z</dcterms:created>
  <dcterms:modified xsi:type="dcterms:W3CDTF">2019-12-14T13:51:00Z</dcterms:modified>
</cp:coreProperties>
</file>